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07" w:rsidRPr="00CF2907" w:rsidRDefault="00CF2907" w:rsidP="00CF29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907">
        <w:rPr>
          <w:rFonts w:ascii="Times New Roman" w:hAnsi="Times New Roman" w:cs="Times New Roman"/>
          <w:b/>
          <w:sz w:val="28"/>
          <w:szCs w:val="28"/>
        </w:rPr>
        <w:t>Бюджетная система</w:t>
      </w:r>
      <w:r w:rsidRPr="00CF2907">
        <w:rPr>
          <w:rFonts w:ascii="Times New Roman" w:hAnsi="Times New Roman" w:cs="Times New Roman"/>
          <w:sz w:val="28"/>
          <w:szCs w:val="28"/>
        </w:rPr>
        <w:t xml:space="preserve"> Забайкальского муниципального округа включает в себя бюджет Забайкальского муниципального округа на 2025 год и плановый период 2026 и 2027 годов.</w:t>
      </w:r>
    </w:p>
    <w:p w:rsidR="00CF2907" w:rsidRPr="00CF2907" w:rsidRDefault="00CF2907" w:rsidP="00CF29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07">
        <w:rPr>
          <w:rFonts w:ascii="Times New Roman" w:hAnsi="Times New Roman" w:cs="Times New Roman"/>
          <w:b/>
          <w:sz w:val="28"/>
          <w:szCs w:val="28"/>
        </w:rPr>
        <w:t>В ведомственной структуре расходов расходы предусмотрены по 4 ведомствам:</w:t>
      </w:r>
    </w:p>
    <w:p w:rsidR="00CF2907" w:rsidRPr="00CF2907" w:rsidRDefault="00CF2907" w:rsidP="00CF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F2907">
        <w:rPr>
          <w:rFonts w:ascii="Times New Roman" w:hAnsi="Times New Roman" w:cs="Times New Roman"/>
          <w:sz w:val="28"/>
          <w:szCs w:val="28"/>
        </w:rPr>
        <w:t xml:space="preserve">Совет Забайкальского муниципального округа  </w:t>
      </w:r>
    </w:p>
    <w:p w:rsidR="00CF2907" w:rsidRPr="00CF2907" w:rsidRDefault="00CF2907" w:rsidP="00CF2907">
      <w:pPr>
        <w:jc w:val="both"/>
        <w:rPr>
          <w:rFonts w:ascii="Times New Roman" w:hAnsi="Times New Roman" w:cs="Times New Roman"/>
          <w:sz w:val="28"/>
          <w:szCs w:val="28"/>
        </w:rPr>
      </w:pPr>
      <w:r w:rsidRPr="00CF2907">
        <w:rPr>
          <w:rFonts w:ascii="Times New Roman" w:hAnsi="Times New Roman" w:cs="Times New Roman"/>
          <w:sz w:val="28"/>
          <w:szCs w:val="28"/>
        </w:rPr>
        <w:t xml:space="preserve">Администрация Забайкальского муниципального округа </w:t>
      </w:r>
    </w:p>
    <w:p w:rsidR="00CF2907" w:rsidRPr="00CF2907" w:rsidRDefault="00CF2907" w:rsidP="00CF290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90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CF2907">
        <w:rPr>
          <w:rFonts w:ascii="Times New Roman" w:hAnsi="Times New Roman" w:cs="Times New Roman"/>
          <w:sz w:val="28"/>
          <w:szCs w:val="28"/>
        </w:rPr>
        <w:t xml:space="preserve"> ревизионная комиссия Забайкальского муниципального </w:t>
      </w:r>
      <w:proofErr w:type="gramStart"/>
      <w:r w:rsidRPr="00CF2907">
        <w:rPr>
          <w:rFonts w:ascii="Times New Roman" w:hAnsi="Times New Roman" w:cs="Times New Roman"/>
          <w:sz w:val="28"/>
          <w:szCs w:val="28"/>
        </w:rPr>
        <w:t>округа  Комитет</w:t>
      </w:r>
      <w:proofErr w:type="gramEnd"/>
      <w:r w:rsidRPr="00CF2907">
        <w:rPr>
          <w:rFonts w:ascii="Times New Roman" w:hAnsi="Times New Roman" w:cs="Times New Roman"/>
          <w:sz w:val="28"/>
          <w:szCs w:val="28"/>
        </w:rPr>
        <w:t xml:space="preserve"> по финансам Забайкальского муниципального округа </w:t>
      </w:r>
    </w:p>
    <w:p w:rsidR="00CF2907" w:rsidRPr="00CF2907" w:rsidRDefault="00CF2907" w:rsidP="00CF29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90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t>Получатели средств по ведомству Комитет по финансам</w:t>
      </w:r>
      <w:r w:rsidRPr="00CF2907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6 ДОУ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8 ШКОЛ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6 учреждений дополнительного образования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8 учреждений культуры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1 учреждение физкультуры и спорта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МУ ОМТО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МАНУ Благоустройство</w:t>
      </w:r>
      <w:r w:rsidRPr="00CF2907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АУ ЗИЦ</w:t>
      </w:r>
    </w:p>
    <w:p w:rsidR="00CF2907" w:rsidRDefault="00CF2907">
      <w:bookmarkStart w:id="0" w:name="_GoBack"/>
      <w:bookmarkEnd w:id="0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449"/>
        <w:gridCol w:w="1075"/>
        <w:gridCol w:w="992"/>
        <w:gridCol w:w="2829"/>
        <w:gridCol w:w="6"/>
      </w:tblGrid>
      <w:tr w:rsidR="00005AFE" w:rsidRPr="00005AFE" w:rsidTr="00005AFE">
        <w:trPr>
          <w:gridAfter w:val="1"/>
          <w:wAfter w:w="6" w:type="dxa"/>
          <w:trHeight w:val="345"/>
        </w:trPr>
        <w:tc>
          <w:tcPr>
            <w:tcW w:w="9345" w:type="dxa"/>
            <w:gridSpan w:val="4"/>
            <w:noWrap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БЮДЖЕТНАЯ КЛАССИФИКАЦИЯ БЮДЖЕТА ОКРУГА НА 2025 ГОД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vMerge w:val="restart"/>
            <w:noWrap/>
            <w:hideMark/>
          </w:tcPr>
          <w:p w:rsidR="00005AFE" w:rsidRPr="00005AFE" w:rsidRDefault="00005AFE" w:rsidP="00005AFE">
            <w:r w:rsidRPr="00005AFE">
              <w:t>Наименование показателя</w:t>
            </w:r>
          </w:p>
        </w:tc>
        <w:tc>
          <w:tcPr>
            <w:tcW w:w="4902" w:type="dxa"/>
            <w:gridSpan w:val="4"/>
            <w:hideMark/>
          </w:tcPr>
          <w:p w:rsidR="00005AFE" w:rsidRPr="00005AFE" w:rsidRDefault="00005AFE" w:rsidP="00005AFE">
            <w:r w:rsidRPr="00005AFE">
              <w:t xml:space="preserve">Коды </w:t>
            </w:r>
          </w:p>
        </w:tc>
      </w:tr>
      <w:tr w:rsidR="00005AFE" w:rsidRPr="00005AFE" w:rsidTr="00005AFE">
        <w:trPr>
          <w:trHeight w:val="450"/>
        </w:trPr>
        <w:tc>
          <w:tcPr>
            <w:tcW w:w="4449" w:type="dxa"/>
            <w:vMerge/>
            <w:hideMark/>
          </w:tcPr>
          <w:p w:rsidR="00005AFE" w:rsidRPr="00005AFE" w:rsidRDefault="00005AFE"/>
        </w:tc>
        <w:tc>
          <w:tcPr>
            <w:tcW w:w="1075" w:type="dxa"/>
            <w:vMerge w:val="restart"/>
            <w:hideMark/>
          </w:tcPr>
          <w:p w:rsidR="00005AFE" w:rsidRPr="00005AFE" w:rsidRDefault="00005AFE" w:rsidP="00005AFE">
            <w:r w:rsidRPr="00005AFE">
              <w:t>Р</w:t>
            </w:r>
            <w:r>
              <w:t>АЗДЕЛ</w:t>
            </w:r>
          </w:p>
        </w:tc>
        <w:tc>
          <w:tcPr>
            <w:tcW w:w="992" w:type="dxa"/>
            <w:vMerge w:val="restart"/>
            <w:hideMark/>
          </w:tcPr>
          <w:p w:rsidR="00005AFE" w:rsidRPr="00005AFE" w:rsidRDefault="00005AFE" w:rsidP="00005AFE">
            <w:r w:rsidRPr="00005AFE">
              <w:t>П</w:t>
            </w:r>
            <w:r>
              <w:t>ОДРАЗДЕЛ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005AFE" w:rsidRPr="00005AFE" w:rsidRDefault="00005AFE" w:rsidP="00005AFE">
            <w:r w:rsidRPr="00005AFE">
              <w:t>Ц</w:t>
            </w:r>
            <w:r>
              <w:t>ЕЛЕВАЯ СТАТЬЯ</w:t>
            </w:r>
          </w:p>
        </w:tc>
      </w:tr>
      <w:tr w:rsidR="00005AFE" w:rsidRPr="00005AFE" w:rsidTr="00005AFE">
        <w:trPr>
          <w:trHeight w:val="450"/>
        </w:trPr>
        <w:tc>
          <w:tcPr>
            <w:tcW w:w="4449" w:type="dxa"/>
            <w:vMerge/>
            <w:hideMark/>
          </w:tcPr>
          <w:p w:rsidR="00005AFE" w:rsidRPr="00005AFE" w:rsidRDefault="00005AFE"/>
        </w:tc>
        <w:tc>
          <w:tcPr>
            <w:tcW w:w="1075" w:type="dxa"/>
            <w:vMerge/>
            <w:hideMark/>
          </w:tcPr>
          <w:p w:rsidR="00005AFE" w:rsidRPr="00005AFE" w:rsidRDefault="00005AFE"/>
        </w:tc>
        <w:tc>
          <w:tcPr>
            <w:tcW w:w="992" w:type="dxa"/>
            <w:vMerge/>
            <w:hideMark/>
          </w:tcPr>
          <w:p w:rsidR="00005AFE" w:rsidRPr="00005AFE" w:rsidRDefault="00005AFE"/>
        </w:tc>
        <w:tc>
          <w:tcPr>
            <w:tcW w:w="2835" w:type="dxa"/>
            <w:gridSpan w:val="2"/>
            <w:vMerge/>
            <w:hideMark/>
          </w:tcPr>
          <w:p w:rsidR="00005AFE" w:rsidRPr="00005AFE" w:rsidRDefault="00005AFE"/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1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2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 w:rsidP="00005AFE">
            <w:r w:rsidRPr="00005AFE">
              <w:t>4</w:t>
            </w:r>
          </w:p>
        </w:tc>
      </w:tr>
      <w:tr w:rsidR="00005AFE" w:rsidRPr="00005AFE" w:rsidTr="00005AFE">
        <w:trPr>
          <w:trHeight w:val="39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 w:rsidP="00005AFE">
            <w:r w:rsidRPr="00005AFE"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Высшее должностное лицо органа местного самоуправления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08 0 01 20300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Функционирование законодательных (представительных) органов </w:t>
            </w:r>
            <w:r w:rsidRPr="00005AFE">
              <w:lastRenderedPageBreak/>
              <w:t xml:space="preserve">государственной власти и представительных органов муниципальных образований 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lastRenderedPageBreak/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 w:rsidP="00005AFE">
            <w:r w:rsidRPr="00005AFE"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Представительный орган муниципального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77 0 00 20400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выполнения функций муниципальных органов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08 0 01 20400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08 0 02 79206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08 0 03 79207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08 0 06 79202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Судебная система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77 0 00 51200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06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 xml:space="preserve">Муниципальная программа «Управление муниципальными финансами и </w:t>
            </w:r>
            <w:r w:rsidRPr="00005AFE">
              <w:lastRenderedPageBreak/>
              <w:t>муниципальным долгом Забайкальского муниципального округа на 2020-2027 годы»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lastRenderedPageBreak/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06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выполнения функций муниципальных органов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06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01 0 04 20400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выполнения функций муниципальных органов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06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01 0 05 20400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Другие общегосударственные вопросы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Представительный орган муниципального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77 0 00 19302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Депутаты представительного органа муниципального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77 0 00 21200</w:t>
            </w:r>
          </w:p>
        </w:tc>
      </w:tr>
      <w:tr w:rsidR="00005AFE" w:rsidRPr="00005AFE" w:rsidTr="00005AFE">
        <w:trPr>
          <w:trHeight w:val="127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77 0 00 21200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«Управление муниципальными финансами и муниципальным долгом Забайкальского муниципального округа на 2020-2027 годы»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«Обеспечение деятельности Контрольно-ревизионной комиссии»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 xml:space="preserve">01 0 04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Учреждения по обеспечению хозяйственного обслуживания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01 0 04 19302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«Обеспечение деятельности Комитета по финансам Забайкальского муниципального округа"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01 0 05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01 0 05 10000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Учреждения по обеспечению хозяйственного обслуживания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01 0 05 19302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«Управление муниципальной собственностью Забайкальского муниципального округа (2020-2027 годы)»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Мероприятие "Осуществление технической паспортизации объектов недвижимости, межевание земельных участков и </w:t>
            </w:r>
            <w:r w:rsidRPr="00005AFE">
              <w:lastRenderedPageBreak/>
              <w:t>постановка их на государственный кадастровый учет"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lastRenderedPageBreak/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02 0 01 09001</w:t>
            </w:r>
          </w:p>
        </w:tc>
      </w:tr>
      <w:tr w:rsidR="00005AFE" w:rsidRPr="00005AFE" w:rsidTr="00005AFE">
        <w:trPr>
          <w:trHeight w:val="153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 xml:space="preserve">02 0 02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Закупка товаров, работ и услуг для государственных (муниципальных) нужд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02 0 02 09001</w:t>
            </w:r>
          </w:p>
        </w:tc>
      </w:tr>
      <w:tr w:rsidR="00005AFE" w:rsidRPr="00005AFE" w:rsidTr="00005AFE">
        <w:trPr>
          <w:trHeight w:val="127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005AFE">
              <w:t>дальномерта</w:t>
            </w:r>
            <w:proofErr w:type="spellEnd"/>
            <w:r w:rsidRPr="00005AFE">
              <w:t>, проведение ежегодной проверки)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02 0 04 09001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02 0 05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Закупка товаров, работ и услуг для государственных (муниципальных) нужд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02 0 05 09001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"Проведение комплексных кадастровых работ"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02 0 06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Закупка товаров, работ и услуг для государственных (муниципальных) нужд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02 0 06 09001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"Развитие информационного общества и формирование электронного правительства в Забайкальском муниципальном округе"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04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04 0 05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04 0 05 04514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lastRenderedPageBreak/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04 0 06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Обслуживание и приобретение расходных материалов для оргтехники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04 0 06 04514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"Обеспечение деятельности Администрации"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Учреждения по обеспечению хозяйственного обслуживания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08 0 01 19302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Национальная оборона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02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Мобилизационная и вневойсковая подготовка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4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</w:t>
            </w:r>
          </w:p>
        </w:tc>
      </w:tr>
      <w:tr w:rsidR="00005AFE" w:rsidRPr="00005AFE" w:rsidTr="00005AFE">
        <w:trPr>
          <w:trHeight w:val="87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77 0 00 51180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"Совершенствование муниципального управления Забайкальского муниципального округа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"Обеспечение деятельности Администрации"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08 0 01 10000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180805">
            <w:r w:rsidRPr="00005AFE">
              <w:t>Учреждения по обеспечению хозяйственного обслуживания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08 0 01 19302</w:t>
            </w:r>
          </w:p>
        </w:tc>
      </w:tr>
      <w:tr w:rsidR="00005AFE" w:rsidRPr="00005AFE" w:rsidTr="00005AFE">
        <w:trPr>
          <w:trHeight w:val="103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13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lastRenderedPageBreak/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13 0 03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13 0 03 42180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153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Забайкальского муниципального округа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15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 xml:space="preserve">15 0 05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15 0 05 04520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</w:t>
            </w:r>
            <w:proofErr w:type="spellStart"/>
            <w:r w:rsidRPr="00005AFE">
              <w:t>Повышеие</w:t>
            </w:r>
            <w:proofErr w:type="spellEnd"/>
            <w:r w:rsidRPr="00005AFE">
              <w:t xml:space="preserve"> уровня антитеррористической защищенности социальных объектов"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 xml:space="preserve">15 0 06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15 0 06 04520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"Профилактика правонарушений на территории Забайкальского муниципального округа на 2020-2027 годы"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005AFE">
              <w:t>КДНиЗП</w:t>
            </w:r>
            <w:proofErr w:type="spellEnd"/>
            <w:r w:rsidRPr="00005AFE">
              <w:t>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22 0 01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005AFE">
              <w:t>КДНиЗП</w:t>
            </w:r>
            <w:proofErr w:type="spellEnd"/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22 0 01 04530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Профилактика отдельных видов </w:t>
            </w:r>
            <w:proofErr w:type="spellStart"/>
            <w:r w:rsidRPr="00005AFE">
              <w:t>престплений</w:t>
            </w:r>
            <w:proofErr w:type="spellEnd"/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22 0 02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lastRenderedPageBreak/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22 0 02 04530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22 0 03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Проведение молодежного фестиваля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14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22 0 03 04530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Национальная  экономика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Сельское хозяйство и рыболовство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 Д 02 77265</w:t>
            </w:r>
          </w:p>
        </w:tc>
      </w:tr>
      <w:tr w:rsidR="00005AFE" w:rsidRPr="00005AFE" w:rsidTr="00005AFE">
        <w:trPr>
          <w:trHeight w:val="127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77 Д 02 79265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Дорожное хозяйство (дорожные фонды)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"Развитие транспортной системы Забайкальского муниципального округа"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14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Подпрограмма "Развитие дорожного хозяйства Забайкальского муниципального округа" 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14 3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"Ремонт дорожного покрытия автодорог округа"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 xml:space="preserve">14 3 01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14 3 01 04517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Субсидии бюджетным учреждениям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14 3 01 04517</w:t>
            </w:r>
          </w:p>
        </w:tc>
      </w:tr>
      <w:tr w:rsidR="00005AFE" w:rsidRPr="00005AFE" w:rsidTr="00005AFE">
        <w:trPr>
          <w:trHeight w:val="163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14 3 01 S4317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lastRenderedPageBreak/>
              <w:t>Другие вопросы в области национальной экономики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10 4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Субсидия на разработку и утверждение генеральных планов, правил землепользования и застройки</w:t>
            </w:r>
            <w:r w:rsidR="00180805">
              <w:t xml:space="preserve"> </w:t>
            </w:r>
            <w:r w:rsidRPr="00005AFE">
              <w:t>для выполнения работ по подготовке координатных описаний границ населенных пунктов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04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12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180805">
            <w:r w:rsidRPr="00005AFE">
              <w:t>10 4 04 43400</w:t>
            </w:r>
          </w:p>
        </w:tc>
      </w:tr>
      <w:tr w:rsidR="00005AFE" w:rsidRPr="00005AFE" w:rsidTr="00005AFE">
        <w:trPr>
          <w:trHeight w:val="42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Коммунальное хозяйство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"Муниципальное регулирование территориального развития Забайкальского муниципального округа"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>10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Подпрограмма "Чистая вода"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r w:rsidRPr="00005AFE">
              <w:t xml:space="preserve">10 3 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"Разработка ПСД и (или) строительство объектов нецентрализованного питьевого водоснабжения"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10 3 01 42200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Благоустройство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 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10 4</w:t>
            </w:r>
          </w:p>
        </w:tc>
      </w:tr>
      <w:tr w:rsidR="00005AFE" w:rsidRPr="00005AFE" w:rsidTr="00005AFE">
        <w:trPr>
          <w:trHeight w:val="67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"Благоустройство населенных пунктов"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 xml:space="preserve">10 4 05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10 4 05  43200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Содержание МАНУ "Благоустройство"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05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10 4 05 14430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Образование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Дошкольное образование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01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lastRenderedPageBreak/>
              <w:t>Муниципальная программа "Развитие дошкольного образования в Забайкальском муниципальном округе (2020-2027)"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17 0 01 10000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Муниципальные дошкольные образовательные учреждения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17 0 01 14200</w:t>
            </w:r>
          </w:p>
        </w:tc>
      </w:tr>
      <w:tr w:rsidR="00005AFE" w:rsidRPr="00005AFE" w:rsidTr="00005AFE">
        <w:trPr>
          <w:trHeight w:val="255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17 0 01 71201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17 0 01 71201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17 0 03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17 0 03 10000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Муниципальные дошкольные образовательные учреждения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17 0 03 14200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"Проведение оздоровления детей"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17 0 05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17 0 05 10000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Муниципальные дошкольные образовательные учреждения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17 0 05 14200</w:t>
            </w:r>
          </w:p>
        </w:tc>
      </w:tr>
      <w:tr w:rsidR="00005AFE" w:rsidRPr="00005AFE" w:rsidTr="00005AFE">
        <w:trPr>
          <w:trHeight w:val="159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lastRenderedPageBreak/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005AFE">
              <w:t>невзимания</w:t>
            </w:r>
            <w:proofErr w:type="spellEnd"/>
            <w:r w:rsidRPr="00005AFE">
              <w:t xml:space="preserve"> платы за присмотр и уход за их детьми, </w:t>
            </w:r>
            <w:proofErr w:type="spellStart"/>
            <w:r w:rsidRPr="00005AFE">
              <w:t>осваивающимими</w:t>
            </w:r>
            <w:proofErr w:type="spellEnd"/>
            <w:r w:rsidRPr="00005AFE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17 0 10 71231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Общее образование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18 0 01 10000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Муниципальные общеобразовательные учреждения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18 0 01 14210</w:t>
            </w:r>
          </w:p>
        </w:tc>
      </w:tr>
      <w:tr w:rsidR="00005AFE" w:rsidRPr="00005AFE" w:rsidTr="00005AFE">
        <w:trPr>
          <w:trHeight w:val="112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18 0 01 71031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18 0 01 53030</w:t>
            </w:r>
          </w:p>
        </w:tc>
      </w:tr>
      <w:tr w:rsidR="00005AFE" w:rsidRPr="00005AFE" w:rsidTr="00005AFE">
        <w:trPr>
          <w:trHeight w:val="267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18 0 01 71202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lastRenderedPageBreak/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18 0 05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18 0 05 71218</w:t>
            </w:r>
          </w:p>
        </w:tc>
      </w:tr>
      <w:tr w:rsidR="00005AFE" w:rsidRPr="00005AFE" w:rsidTr="00005AFE">
        <w:trPr>
          <w:trHeight w:val="90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18 0 07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18 0 07 14210</w:t>
            </w:r>
          </w:p>
        </w:tc>
      </w:tr>
      <w:tr w:rsidR="00005AFE" w:rsidRPr="00005AFE" w:rsidTr="00005AFE">
        <w:trPr>
          <w:trHeight w:val="129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19 L3040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"Обеспечение бесплатным питанием детей с ОВЗ"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18 0 21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18 0 21 04531</w:t>
            </w:r>
          </w:p>
        </w:tc>
      </w:tr>
      <w:tr w:rsidR="00005AFE" w:rsidRPr="00005AFE" w:rsidTr="00005AFE">
        <w:trPr>
          <w:trHeight w:val="153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18 0 24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Учреждения по обеспечению хозяйственного обслуживания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18 0 24 71219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 xml:space="preserve">18 0 25 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 0 25 L7500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lastRenderedPageBreak/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19 0 01 10000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Муниципальные учреждения дополнительного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19 0 01 14230</w:t>
            </w:r>
          </w:p>
        </w:tc>
      </w:tr>
      <w:tr w:rsidR="00005AFE" w:rsidRPr="00005AFE" w:rsidTr="00005AFE">
        <w:trPr>
          <w:trHeight w:val="178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 xml:space="preserve">19 0 02 </w:t>
            </w:r>
          </w:p>
        </w:tc>
      </w:tr>
      <w:tr w:rsidR="00005AFE" w:rsidRPr="00005AFE" w:rsidTr="00005AFE">
        <w:trPr>
          <w:trHeight w:val="153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02 S1101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"Проведение текущего ремонта зданий и сооружений МУДО"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180805">
            <w:r w:rsidRPr="00005AFE">
              <w:t>19 0 04 14230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19 0 09</w:t>
            </w:r>
          </w:p>
        </w:tc>
      </w:tr>
      <w:tr w:rsidR="00005AFE" w:rsidRPr="00005AFE" w:rsidTr="00005AFE">
        <w:trPr>
          <w:trHeight w:val="1020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 xml:space="preserve">Субсидия в целях </w:t>
            </w:r>
            <w:proofErr w:type="spellStart"/>
            <w:r w:rsidRPr="00005AFE">
              <w:t>софинансирования</w:t>
            </w:r>
            <w:proofErr w:type="spellEnd"/>
            <w:r w:rsidRPr="00005AFE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03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19 0 09 14230</w:t>
            </w:r>
          </w:p>
        </w:tc>
      </w:tr>
      <w:tr w:rsidR="00005AFE" w:rsidRPr="00005AFE" w:rsidTr="00005AFE">
        <w:trPr>
          <w:trHeight w:val="285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lastRenderedPageBreak/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19 0 06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Финансовое обеспечение выполнение функций муниципальных учреждений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180805">
            <w:r w:rsidRPr="00005AFE">
              <w:t>19 0 06 14210</w:t>
            </w:r>
          </w:p>
        </w:tc>
      </w:tr>
      <w:tr w:rsidR="00005AFE" w:rsidRPr="00005AFE" w:rsidTr="00005AFE">
        <w:trPr>
          <w:trHeight w:val="51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Муниципальные учреждения дополнительного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19 0 06 14320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005AFE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005AFE" w:rsidRPr="00005AFE" w:rsidTr="00005AFE">
        <w:trPr>
          <w:trHeight w:val="765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17</w:t>
            </w:r>
          </w:p>
        </w:tc>
      </w:tr>
      <w:tr w:rsidR="00005AFE" w:rsidRPr="00005AFE" w:rsidTr="00005AFE">
        <w:trPr>
          <w:trHeight w:val="300"/>
        </w:trPr>
        <w:tc>
          <w:tcPr>
            <w:tcW w:w="4449" w:type="dxa"/>
            <w:hideMark/>
          </w:tcPr>
          <w:p w:rsidR="00005AFE" w:rsidRPr="00005AFE" w:rsidRDefault="00005AFE" w:rsidP="00005AFE">
            <w:r w:rsidRPr="00005AFE">
              <w:t>Мероприятие «Организация мероприятий с детьми»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hideMark/>
          </w:tcPr>
          <w:p w:rsidR="00005AFE" w:rsidRPr="00005AFE" w:rsidRDefault="00180805">
            <w:r w:rsidRPr="00005AFE">
              <w:t>17 0 07 04512</w:t>
            </w:r>
          </w:p>
        </w:tc>
      </w:tr>
      <w:tr w:rsidR="00005AFE" w:rsidRPr="00005AFE" w:rsidTr="00005AFE">
        <w:trPr>
          <w:trHeight w:val="1035"/>
        </w:trPr>
        <w:tc>
          <w:tcPr>
            <w:tcW w:w="4449" w:type="dxa"/>
            <w:hideMark/>
          </w:tcPr>
          <w:p w:rsidR="00005AFE" w:rsidRPr="00005AFE" w:rsidRDefault="00005AFE">
            <w:r w:rsidRPr="00005AFE"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75" w:type="dxa"/>
            <w:hideMark/>
          </w:tcPr>
          <w:p w:rsidR="00005AFE" w:rsidRPr="00005AFE" w:rsidRDefault="00005AFE" w:rsidP="00005AFE">
            <w:r w:rsidRPr="00005AFE">
              <w:t>07</w:t>
            </w:r>
          </w:p>
        </w:tc>
        <w:tc>
          <w:tcPr>
            <w:tcW w:w="992" w:type="dxa"/>
            <w:hideMark/>
          </w:tcPr>
          <w:p w:rsidR="00005AFE" w:rsidRPr="00005AFE" w:rsidRDefault="00005AFE" w:rsidP="00005AFE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005AFE" w:rsidRPr="00005AFE" w:rsidRDefault="00005AFE">
            <w:r w:rsidRPr="00005AFE">
              <w:t>18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«Организация мероприятий с детьми»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18 0 09 04512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18 0 18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18 0 18 79202</w:t>
            </w:r>
          </w:p>
        </w:tc>
      </w:tr>
      <w:tr w:rsidR="00180805" w:rsidRPr="00005AFE" w:rsidTr="00005AFE">
        <w:trPr>
          <w:trHeight w:val="126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18 0 EB 51790</w:t>
            </w:r>
          </w:p>
        </w:tc>
      </w:tr>
      <w:tr w:rsidR="00180805" w:rsidRPr="00005AFE" w:rsidTr="00005AFE">
        <w:trPr>
          <w:trHeight w:val="91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"Развитие дополнительного образования  Забайкальского муниципального округа (2020-2027)"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19</w:t>
            </w:r>
          </w:p>
        </w:tc>
      </w:tr>
      <w:tr w:rsidR="00180805" w:rsidRPr="00005AFE" w:rsidTr="00005AFE">
        <w:trPr>
          <w:trHeight w:val="127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B38F4" w:rsidP="00180805">
            <w:r w:rsidRPr="00005AFE">
              <w:t>19 0 08 71432</w:t>
            </w:r>
          </w:p>
        </w:tc>
      </w:tr>
      <w:tr w:rsidR="00180805" w:rsidRPr="00005AFE" w:rsidTr="00005AFE">
        <w:trPr>
          <w:trHeight w:val="1275"/>
        </w:trPr>
        <w:tc>
          <w:tcPr>
            <w:tcW w:w="4449" w:type="dxa"/>
            <w:hideMark/>
          </w:tcPr>
          <w:p w:rsidR="00180805" w:rsidRPr="00005AFE" w:rsidRDefault="00180805" w:rsidP="00180805">
            <w:proofErr w:type="spellStart"/>
            <w:r w:rsidRPr="00005AFE">
              <w:lastRenderedPageBreak/>
              <w:t>Мунипальная</w:t>
            </w:r>
            <w:proofErr w:type="spellEnd"/>
            <w:r w:rsidRPr="00005AFE"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005AFE">
              <w:t>детей,оставшихся</w:t>
            </w:r>
            <w:proofErr w:type="spellEnd"/>
            <w:r w:rsidRPr="00005AFE">
              <w:t xml:space="preserve"> без попечения родителей" на 2020-2027гг."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</w:t>
            </w:r>
          </w:p>
        </w:tc>
      </w:tr>
      <w:tr w:rsidR="00180805" w:rsidRPr="00005AFE" w:rsidTr="00005AFE">
        <w:trPr>
          <w:trHeight w:val="10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20 0 11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07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09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20 0 11 79211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proofErr w:type="spellStart"/>
            <w:r w:rsidRPr="00005AFE">
              <w:rPr>
                <w:b/>
                <w:bCs/>
              </w:rPr>
              <w:t>Культура,кинематография</w:t>
            </w:r>
            <w:proofErr w:type="spellEnd"/>
          </w:p>
        </w:tc>
        <w:tc>
          <w:tcPr>
            <w:tcW w:w="1075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08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"Развитие культуры Забайкальского муниципального округа (2020-2027)"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08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05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"Проведение культурно-массовых мероприятий"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08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05 0 01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08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05 0 01 04502</w:t>
            </w:r>
          </w:p>
        </w:tc>
      </w:tr>
      <w:tr w:rsidR="00180805" w:rsidRPr="00005AFE" w:rsidTr="00005AFE">
        <w:trPr>
          <w:trHeight w:val="10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08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 xml:space="preserve">05 0 03 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08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05 0 03 14420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 xml:space="preserve">Социальная политика   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Пенсионное обеспечение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77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B38F4">
            <w:r w:rsidRPr="00005AFE">
              <w:t>Доплаты к пенсиям муниципальных служащих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77 0 00 04910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Охрана семьи и детства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"Развитие дошкольного образования  в Забайкальском муниципальном округе (2020-2027)"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17</w:t>
            </w:r>
          </w:p>
        </w:tc>
      </w:tr>
      <w:tr w:rsidR="00180805" w:rsidRPr="00005AFE" w:rsidTr="00005AFE">
        <w:trPr>
          <w:trHeight w:val="127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 xml:space="preserve">17 0 04 </w:t>
            </w:r>
          </w:p>
        </w:tc>
      </w:tr>
      <w:tr w:rsidR="00180805" w:rsidRPr="00005AFE" w:rsidTr="00005AFE">
        <w:trPr>
          <w:trHeight w:val="127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17 0 04 71230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"Развитие общего образования  в Забайкальском муниципальном округе (2020-2027)"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18</w:t>
            </w:r>
          </w:p>
        </w:tc>
      </w:tr>
      <w:tr w:rsidR="00180805" w:rsidRPr="00005AFE" w:rsidTr="00005AFE">
        <w:trPr>
          <w:trHeight w:val="10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 xml:space="preserve">18 0 02 </w:t>
            </w:r>
          </w:p>
        </w:tc>
      </w:tr>
      <w:tr w:rsidR="00180805" w:rsidRPr="00005AFE" w:rsidTr="00005AFE">
        <w:trPr>
          <w:trHeight w:val="10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18 0 02 71228</w:t>
            </w:r>
          </w:p>
        </w:tc>
      </w:tr>
      <w:tr w:rsidR="00180805" w:rsidRPr="00005AFE" w:rsidTr="00005AFE">
        <w:trPr>
          <w:trHeight w:val="1275"/>
        </w:trPr>
        <w:tc>
          <w:tcPr>
            <w:tcW w:w="4449" w:type="dxa"/>
            <w:hideMark/>
          </w:tcPr>
          <w:p w:rsidR="00180805" w:rsidRPr="00005AFE" w:rsidRDefault="00180805" w:rsidP="00180805">
            <w:proofErr w:type="spellStart"/>
            <w:r w:rsidRPr="00005AFE">
              <w:t>Мунипальная</w:t>
            </w:r>
            <w:proofErr w:type="spellEnd"/>
            <w:r w:rsidRPr="00005AFE"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005AFE">
              <w:t>детей,оставшихся</w:t>
            </w:r>
            <w:proofErr w:type="spellEnd"/>
            <w:r w:rsidRPr="00005AFE">
              <w:t xml:space="preserve"> без попечения родителей" на 2020-2027гг."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20 0 06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20 0 06 72404</w:t>
            </w:r>
          </w:p>
        </w:tc>
      </w:tr>
      <w:tr w:rsidR="00180805" w:rsidRPr="00005AFE" w:rsidTr="00005AFE">
        <w:trPr>
          <w:trHeight w:val="52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"Содержание детей-сирот в приемных семьях"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 xml:space="preserve">20 0 08 72411 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"Вознаграждение приемным родителям"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20 0 09 72421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"Содержание детей-сирот в семь</w:t>
            </w:r>
            <w:r w:rsidR="00F26CF9">
              <w:t>я</w:t>
            </w:r>
            <w:r w:rsidRPr="00005AFE">
              <w:t>х опекунов (попечителей)"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04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20 0 10 72431</w:t>
            </w:r>
          </w:p>
        </w:tc>
      </w:tr>
      <w:tr w:rsidR="00180805" w:rsidRPr="00005AFE" w:rsidTr="00005AFE">
        <w:trPr>
          <w:trHeight w:val="4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lastRenderedPageBreak/>
              <w:t>Другие вопросы в области социальной политики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06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127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005AFE">
              <w:t>табакокурению</w:t>
            </w:r>
            <w:proofErr w:type="spellEnd"/>
            <w:r w:rsidRPr="00005AFE">
              <w:t xml:space="preserve">  в Забайкальском муниципальном округе на 2020-2027 годы"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06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16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06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F26CF9" w:rsidP="00180805">
            <w:r w:rsidRPr="00005AFE">
              <w:t>16 0 04 04509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"Социальная поддержка граждан на 2020-2027 годы"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06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09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"Улучшение условий охраны труда"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10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06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09 2 02 04927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Физическая культура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765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"Развитие физической культуры и спорта  в Забайкальском муниципальном округе на 2020-2027 годы"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 xml:space="preserve">12 0 01 </w:t>
            </w:r>
          </w:p>
        </w:tc>
      </w:tr>
      <w:tr w:rsidR="00180805" w:rsidRPr="00005AFE" w:rsidTr="00005AFE">
        <w:trPr>
          <w:trHeight w:val="10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 xml:space="preserve">Мероприятие "Проведение физкультурно-спортивных мероприятий, участие </w:t>
            </w:r>
            <w:proofErr w:type="spellStart"/>
            <w:r w:rsidRPr="00005AFE">
              <w:t>спортменов</w:t>
            </w:r>
            <w:proofErr w:type="spellEnd"/>
            <w:r w:rsidRPr="00005AFE">
              <w:t xml:space="preserve"> и команд округа в межрайонных, межокружных и краевых физкультурно-спортивных мероприятиях"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F26CF9" w:rsidP="00180805">
            <w:r w:rsidRPr="00005AFE">
              <w:t>12 0 01 04516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Другие вопросы в области физической культуры и спорта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05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Организация мероприятий физической культуры и спорта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05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12 0 05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Муниципальные учреждения физической культуры и спорта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11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05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12 0 05 14400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 xml:space="preserve">12 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Периодическая печать и издательства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12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30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Непрограммная деятельность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12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02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77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Периодические  издания, утвержденные органами местного самоуправления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12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02</w:t>
            </w:r>
          </w:p>
        </w:tc>
        <w:tc>
          <w:tcPr>
            <w:tcW w:w="2835" w:type="dxa"/>
            <w:gridSpan w:val="2"/>
            <w:noWrap/>
            <w:hideMark/>
          </w:tcPr>
          <w:p w:rsidR="00180805" w:rsidRPr="00005AFE" w:rsidRDefault="00180805" w:rsidP="00180805">
            <w:r w:rsidRPr="00005AFE">
              <w:t>77 0 00 04570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13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00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pPr>
              <w:rPr>
                <w:b/>
                <w:bCs/>
              </w:rPr>
            </w:pPr>
            <w:r w:rsidRPr="00005AFE">
              <w:rPr>
                <w:b/>
                <w:bCs/>
              </w:rPr>
              <w:t> 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lastRenderedPageBreak/>
              <w:t xml:space="preserve">Обслуживание государственного </w:t>
            </w:r>
            <w:proofErr w:type="spellStart"/>
            <w:r w:rsidRPr="00005AFE">
              <w:t>внутренного</w:t>
            </w:r>
            <w:proofErr w:type="spellEnd"/>
            <w:r w:rsidRPr="00005AFE">
              <w:t xml:space="preserve"> и муниципального долга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13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 </w:t>
            </w:r>
          </w:p>
        </w:tc>
      </w:tr>
      <w:tr w:rsidR="00180805" w:rsidRPr="00005AFE" w:rsidTr="00005AFE">
        <w:trPr>
          <w:trHeight w:val="102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Муниципальная программа «Управление муниципальными финансами и муниципальным долгом  Забайкальского муниципального округа на 2020-2027 годы»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13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01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Мероприятие "Эффективное управление муниципальным долгом"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13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01 0 01</w:t>
            </w:r>
          </w:p>
        </w:tc>
      </w:tr>
      <w:tr w:rsidR="00180805" w:rsidRPr="00005AFE" w:rsidTr="00005AFE">
        <w:trPr>
          <w:trHeight w:val="510"/>
        </w:trPr>
        <w:tc>
          <w:tcPr>
            <w:tcW w:w="4449" w:type="dxa"/>
            <w:hideMark/>
          </w:tcPr>
          <w:p w:rsidR="00180805" w:rsidRPr="00005AFE" w:rsidRDefault="00180805" w:rsidP="00180805">
            <w:r w:rsidRPr="00005AFE">
              <w:t>Процентные платежи по муниципальному долгу муниципального образования</w:t>
            </w:r>
          </w:p>
        </w:tc>
        <w:tc>
          <w:tcPr>
            <w:tcW w:w="1075" w:type="dxa"/>
            <w:hideMark/>
          </w:tcPr>
          <w:p w:rsidR="00180805" w:rsidRPr="00005AFE" w:rsidRDefault="00180805" w:rsidP="00180805">
            <w:r w:rsidRPr="00005AFE">
              <w:t>13</w:t>
            </w:r>
          </w:p>
        </w:tc>
        <w:tc>
          <w:tcPr>
            <w:tcW w:w="992" w:type="dxa"/>
            <w:hideMark/>
          </w:tcPr>
          <w:p w:rsidR="00180805" w:rsidRPr="00005AFE" w:rsidRDefault="00180805" w:rsidP="00180805">
            <w:r w:rsidRPr="00005AFE">
              <w:t>01</w:t>
            </w:r>
          </w:p>
        </w:tc>
        <w:tc>
          <w:tcPr>
            <w:tcW w:w="2835" w:type="dxa"/>
            <w:gridSpan w:val="2"/>
            <w:hideMark/>
          </w:tcPr>
          <w:p w:rsidR="00180805" w:rsidRPr="00005AFE" w:rsidRDefault="00180805" w:rsidP="00180805">
            <w:r w:rsidRPr="00005AFE">
              <w:t>01 0 01 06503</w:t>
            </w:r>
          </w:p>
        </w:tc>
      </w:tr>
    </w:tbl>
    <w:p w:rsidR="00466544" w:rsidRDefault="00466544"/>
    <w:sectPr w:rsidR="0046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79"/>
    <w:rsid w:val="00005AFE"/>
    <w:rsid w:val="00180805"/>
    <w:rsid w:val="001B38F4"/>
    <w:rsid w:val="00466544"/>
    <w:rsid w:val="00CF2907"/>
    <w:rsid w:val="00DB4B79"/>
    <w:rsid w:val="00F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2D18"/>
  <w15:chartTrackingRefBased/>
  <w15:docId w15:val="{C53FAE67-CA8B-44CB-A15A-FAD4B13B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C4B0-2E2D-4EC6-A904-84337A4D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4</cp:revision>
  <dcterms:created xsi:type="dcterms:W3CDTF">2025-03-04T22:59:00Z</dcterms:created>
  <dcterms:modified xsi:type="dcterms:W3CDTF">2025-03-04T23:26:00Z</dcterms:modified>
</cp:coreProperties>
</file>